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黑体" w:eastAsia="黑体"/>
          <w:b/>
          <w:sz w:val="44"/>
          <w:szCs w:val="44"/>
        </w:rPr>
      </w:pPr>
    </w:p>
    <w:p>
      <w:pPr>
        <w:ind w:firstLine="460"/>
        <w:jc w:val="center"/>
        <w:rPr>
          <w:spacing w:val="10"/>
          <w:sz w:val="28"/>
          <w:szCs w:val="28"/>
        </w:rPr>
      </w:pPr>
    </w:p>
    <w:p>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r>
        <w:rPr>
          <w:rFonts w:hint="eastAsia" w:ascii="黑体" w:hAnsi="宋体" w:eastAsia="黑体"/>
          <w:b/>
          <w:sz w:val="44"/>
          <w:szCs w:val="44"/>
        </w:rPr>
        <w:t>》</w:t>
      </w: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p>
    <w:p>
      <w:pPr>
        <w:ind w:firstLine="462"/>
        <w:jc w:val="center"/>
        <w:rPr>
          <w:b/>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4"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p>
    <w:p>
      <w:pPr>
        <w:rPr>
          <w:spacing w:val="10"/>
          <w:sz w:val="28"/>
          <w:szCs w:val="28"/>
        </w:rPr>
      </w:pPr>
    </w:p>
    <w:p>
      <w:pPr>
        <w:rPr>
          <w:spacing w:val="10"/>
          <w:sz w:val="28"/>
          <w:szCs w:val="28"/>
        </w:rPr>
      </w:pPr>
    </w:p>
    <w:p>
      <w:pPr>
        <w:widowControl/>
        <w:spacing w:line="400" w:lineRule="exact"/>
        <w:ind w:left="1505"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7000吨年高速高频板5G用（HVLP）铜箔项目哈氏合金导电辊采购</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5400" w:firstLineChars="18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2024年06月21日          </w:t>
      </w:r>
    </w:p>
    <w:p>
      <w:pPr>
        <w:spacing w:line="360" w:lineRule="auto"/>
        <w:ind w:right="70"/>
        <w:jc w:val="center"/>
        <w:rPr>
          <w:sz w:val="28"/>
          <w:szCs w:val="28"/>
        </w:rPr>
      </w:pPr>
      <w:r>
        <w:rPr>
          <w:sz w:val="28"/>
          <w:szCs w:val="28"/>
        </w:rPr>
        <w:br w:type="page"/>
      </w:r>
    </w:p>
    <w:p>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7000吨年高速高频板5G用（HVLP）铜箔项目配套</w:t>
      </w:r>
      <w:r>
        <w:rPr>
          <w:rFonts w:hint="eastAsia" w:ascii="仿宋" w:hAnsi="仿宋" w:eastAsia="仿宋" w:cs="仿宋"/>
          <w:b/>
          <w:bCs/>
          <w:spacing w:val="10"/>
          <w:sz w:val="28"/>
          <w:szCs w:val="28"/>
          <w:u w:val="single"/>
          <w:lang w:eastAsia="zh-CN"/>
        </w:rPr>
        <w:t>进口哈氏合金导电辊</w:t>
      </w:r>
      <w:r>
        <w:rPr>
          <w:rFonts w:hint="eastAsia" w:ascii="仿宋" w:hAnsi="仿宋" w:eastAsia="仿宋" w:cs="仿宋"/>
          <w:b/>
          <w:bCs/>
          <w:spacing w:val="10"/>
          <w:sz w:val="28"/>
          <w:szCs w:val="28"/>
          <w:u w:val="single"/>
          <w:lang w:val="en-US" w:eastAsia="zh-CN"/>
        </w:rPr>
        <w:t>6支</w:t>
      </w:r>
      <w:bookmarkStart w:id="0" w:name="_GoBack"/>
      <w:bookmarkEnd w:id="0"/>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2"/>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hint="default" w:ascii="仿宋_GB2312" w:hAnsi="宋体" w:eastAsia="仿宋_GB2312"/>
          <w:b/>
          <w:bCs/>
          <w:sz w:val="28"/>
          <w:szCs w:val="28"/>
          <w:lang w:val="en-US" w:eastAsia="zh-CN"/>
        </w:rPr>
      </w:pPr>
      <w:r>
        <w:rPr>
          <w:rFonts w:hint="eastAsia" w:ascii="仿宋_GB2312" w:hAnsi="宋体" w:eastAsia="仿宋_GB2312"/>
          <w:b/>
          <w:bCs/>
          <w:sz w:val="28"/>
          <w:szCs w:val="28"/>
        </w:rPr>
        <w:t>二、项目名称：</w:t>
      </w:r>
      <w:r>
        <w:rPr>
          <w:rFonts w:hint="eastAsia" w:ascii="仿宋_GB2312" w:hAnsi="宋体" w:eastAsia="仿宋_GB2312"/>
          <w:b/>
          <w:bCs/>
          <w:sz w:val="28"/>
          <w:szCs w:val="28"/>
          <w:lang w:eastAsia="zh-CN"/>
        </w:rPr>
        <w:t>进口哈氏合金导电辊</w:t>
      </w:r>
      <w:r>
        <w:rPr>
          <w:rFonts w:hint="eastAsia" w:ascii="仿宋_GB2312" w:hAnsi="宋体" w:eastAsia="仿宋_GB2312"/>
          <w:b/>
          <w:bCs/>
          <w:sz w:val="28"/>
          <w:szCs w:val="28"/>
          <w:lang w:val="en-US" w:eastAsia="zh-CN"/>
        </w:rPr>
        <w:t>6支</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eastAsia" w:ascii="仿宋_GB2312" w:eastAsia="仿宋_GB2312"/>
          <w:b/>
          <w:color w:val="C00000"/>
          <w:sz w:val="28"/>
          <w:szCs w:val="28"/>
          <w:lang w:val="en-US" w:eastAsia="zh-CN"/>
        </w:rPr>
      </w:pPr>
      <w:r>
        <w:rPr>
          <w:rFonts w:hint="eastAsia" w:ascii="仿宋_GB2312" w:eastAsia="仿宋_GB2312"/>
          <w:b/>
          <w:color w:val="C00000"/>
          <w:sz w:val="28"/>
          <w:szCs w:val="28"/>
        </w:rPr>
        <w:t>技术投标时间：2024.0</w:t>
      </w:r>
      <w:r>
        <w:rPr>
          <w:rFonts w:hint="eastAsia" w:ascii="仿宋_GB2312" w:eastAsia="仿宋_GB2312"/>
          <w:b/>
          <w:color w:val="C00000"/>
          <w:sz w:val="28"/>
          <w:szCs w:val="28"/>
          <w:lang w:val="en-US" w:eastAsia="zh-CN"/>
        </w:rPr>
        <w:t>6.21-06.25</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w:t>
      </w:r>
      <w:r>
        <w:rPr>
          <w:rFonts w:hint="eastAsia" w:ascii="仿宋_GB2312" w:eastAsia="仿宋_GB2312"/>
          <w:b/>
          <w:color w:val="C00000"/>
          <w:sz w:val="28"/>
          <w:szCs w:val="28"/>
          <w:lang w:val="en-US" w:eastAsia="zh-CN"/>
        </w:rPr>
        <w:t>06.26-6.30</w:t>
      </w:r>
    </w:p>
    <w:p>
      <w:pPr>
        <w:spacing w:line="360" w:lineRule="auto"/>
        <w:ind w:right="70"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rPr>
        <w:t xml:space="preserve">四、技术联系人：    </w:t>
      </w:r>
      <w:r>
        <w:rPr>
          <w:rFonts w:hint="eastAsia" w:ascii="仿宋_GB2312" w:hAnsi="宋体" w:eastAsia="仿宋_GB2312"/>
          <w:b/>
          <w:bCs/>
          <w:sz w:val="28"/>
          <w:szCs w:val="28"/>
          <w:lang w:eastAsia="zh-CN"/>
        </w:rPr>
        <w:t>丁国峰</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highlight w:val="yellow"/>
        </w:rPr>
        <w:t>13255518398</w:t>
      </w:r>
      <w:r>
        <w:rPr>
          <w:rFonts w:hint="eastAsia" w:ascii="仿宋_GB2312" w:hAnsi="宋体" w:eastAsia="仿宋_GB2312"/>
          <w:b/>
          <w:bCs/>
          <w:sz w:val="28"/>
          <w:szCs w:val="28"/>
        </w:rPr>
        <w:t xml:space="preserve"> </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方秀芹</w:t>
      </w:r>
      <w:r>
        <w:rPr>
          <w:rFonts w:hint="eastAsia" w:ascii="仿宋_GB2312" w:hAnsi="宋体" w:eastAsia="仿宋_GB2312"/>
          <w:color w:val="C00000"/>
          <w:sz w:val="28"/>
          <w:szCs w:val="28"/>
          <w:lang w:val="en-US" w:eastAsia="zh-CN"/>
        </w:rPr>
        <w:t>0535-2701503</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山东省烟台招远市国大路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10000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丁国峰</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w:t>
      </w:r>
      <w:r>
        <w:rPr>
          <w:rFonts w:hint="eastAsia" w:ascii="仿宋_GB2312" w:hAnsi="宋体" w:eastAsia="仿宋_GB2312"/>
          <w:b/>
          <w:bCs/>
          <w:sz w:val="28"/>
          <w:szCs w:val="28"/>
          <w:highlight w:val="yellow"/>
          <w:lang w:eastAsia="zh-CN"/>
        </w:rPr>
        <w:t>、</w:t>
      </w:r>
      <w:r>
        <w:rPr>
          <w:rFonts w:hint="eastAsia" w:ascii="仿宋_GB2312" w:hAnsi="宋体" w:eastAsia="仿宋_GB2312"/>
          <w:b/>
          <w:bCs/>
          <w:sz w:val="28"/>
          <w:szCs w:val="28"/>
          <w:highlight w:val="yellow"/>
        </w:rPr>
        <w:t>直接送达商务投标地点</w:t>
      </w:r>
      <w:r>
        <w:rPr>
          <w:rFonts w:hint="eastAsia" w:ascii="仿宋_GB2312" w:hAnsi="宋体" w:eastAsia="仿宋_GB2312"/>
          <w:b/>
          <w:bCs/>
          <w:sz w:val="28"/>
          <w:szCs w:val="28"/>
          <w:highlight w:val="yellow"/>
          <w:lang w:eastAsia="zh-CN"/>
        </w:rPr>
        <w:t>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方秀芹</w:t>
      </w:r>
      <w:r>
        <w:rPr>
          <w:rFonts w:hint="eastAsia" w:ascii="仿宋_GB2312" w:hAnsi="宋体" w:eastAsia="仿宋_GB2312"/>
          <w:b/>
          <w:bCs/>
          <w:color w:val="C00000"/>
          <w:sz w:val="28"/>
          <w:szCs w:val="28"/>
          <w:highlight w:val="yellow"/>
          <w:lang w:val="en-US" w:eastAsia="zh-CN"/>
        </w:rPr>
        <w:t>jinbaoxb@chinajinbao.com</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w:t>
      </w:r>
      <w:r>
        <w:rPr>
          <w:rFonts w:hint="eastAsia" w:ascii="仿宋_GB2312" w:hAnsi="宋体" w:eastAsia="仿宋_GB2312"/>
          <w:b/>
          <w:bCs/>
          <w:sz w:val="28"/>
          <w:szCs w:val="28"/>
          <w:highlight w:val="yellow"/>
          <w:lang w:eastAsia="zh-CN"/>
        </w:rPr>
        <w:t>纸质</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12"/>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45日</w:t>
      </w:r>
      <w:r>
        <w:rPr>
          <w:rFonts w:hint="eastAsia" w:ascii="仿宋" w:hAnsi="仿宋" w:eastAsia="仿宋"/>
          <w:sz w:val="28"/>
          <w:szCs w:val="28"/>
        </w:rPr>
        <w:t>。</w:t>
      </w:r>
    </w:p>
    <w:p>
      <w:pPr>
        <w:pStyle w:val="12"/>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2"/>
          <w:szCs w:val="32"/>
        </w:rPr>
      </w:pPr>
      <w:r>
        <w:rPr>
          <w:rFonts w:hint="eastAsia" w:ascii="仿宋" w:hAnsi="仿宋" w:eastAsia="仿宋"/>
          <w:b/>
          <w:sz w:val="32"/>
          <w:szCs w:val="32"/>
          <w:lang w:eastAsia="zh-CN"/>
        </w:rPr>
        <w:t>第三部分</w:t>
      </w:r>
      <w:r>
        <w:rPr>
          <w:rFonts w:hint="eastAsia" w:ascii="仿宋" w:hAnsi="仿宋" w:eastAsia="仿宋"/>
          <w:b/>
          <w:sz w:val="32"/>
          <w:szCs w:val="32"/>
          <w:lang w:val="en-US" w:eastAsia="zh-CN"/>
        </w:rPr>
        <w:t xml:space="preserve">  </w:t>
      </w:r>
      <w:r>
        <w:rPr>
          <w:rFonts w:hint="eastAsia" w:ascii="仿宋" w:hAnsi="仿宋" w:eastAsia="仿宋"/>
          <w:b/>
          <w:sz w:val="32"/>
          <w:szCs w:val="32"/>
        </w:rPr>
        <w:t>技术指标及规格要求</w:t>
      </w:r>
    </w:p>
    <w:p>
      <w:pPr>
        <w:pStyle w:val="12"/>
        <w:numPr>
          <w:ilvl w:val="0"/>
          <w:numId w:val="6"/>
        </w:numPr>
        <w:ind w:firstLineChars="0"/>
        <w:rPr>
          <w:rFonts w:ascii="仿宋_GB2312" w:hAnsi="仿宋_GB2312" w:eastAsia="仿宋_GB2312" w:cs="仿宋_GB2312"/>
          <w:b/>
          <w:sz w:val="28"/>
          <w:szCs w:val="32"/>
        </w:rPr>
      </w:pPr>
      <w:r>
        <w:rPr>
          <w:rFonts w:hint="eastAsia" w:ascii="仿宋_GB2312" w:hAnsi="仿宋_GB2312" w:eastAsia="仿宋_GB2312" w:cs="仿宋_GB2312"/>
          <w:b/>
          <w:sz w:val="28"/>
          <w:szCs w:val="32"/>
        </w:rPr>
        <w:t>标的物：</w:t>
      </w:r>
    </w:p>
    <w:tbl>
      <w:tblPr>
        <w:tblStyle w:val="8"/>
        <w:tblW w:w="8801" w:type="dxa"/>
        <w:tblInd w:w="96" w:type="dxa"/>
        <w:tblLayout w:type="fixed"/>
        <w:tblCellMar>
          <w:top w:w="0" w:type="dxa"/>
          <w:left w:w="108" w:type="dxa"/>
          <w:bottom w:w="0" w:type="dxa"/>
          <w:right w:w="108" w:type="dxa"/>
        </w:tblCellMar>
      </w:tblPr>
      <w:tblGrid>
        <w:gridCol w:w="721"/>
        <w:gridCol w:w="1843"/>
        <w:gridCol w:w="992"/>
        <w:gridCol w:w="851"/>
        <w:gridCol w:w="850"/>
        <w:gridCol w:w="1559"/>
        <w:gridCol w:w="1985"/>
      </w:tblGrid>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设备名称</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型号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数量</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单价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总价</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备注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哈氏合金导电辊</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r>
              <w:rPr>
                <w:rFonts w:hint="eastAsia" w:ascii="Times New Roman" w:hAnsi="Times New Roman" w:cs="Times New Roman"/>
                <w:color w:val="000000"/>
                <w:kern w:val="0"/>
                <w:sz w:val="20"/>
                <w:szCs w:val="20"/>
              </w:rPr>
              <w:t>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表面处理机导电辊</w:t>
            </w:r>
          </w:p>
        </w:tc>
      </w:tr>
      <w:tr>
        <w:tblPrEx>
          <w:tblCellMar>
            <w:top w:w="0" w:type="dxa"/>
            <w:left w:w="108" w:type="dxa"/>
            <w:bottom w:w="0" w:type="dxa"/>
            <w:right w:w="108" w:type="dxa"/>
          </w:tblCellMar>
        </w:tblPrEx>
        <w:trPr>
          <w:trHeight w:val="375" w:hRule="atLeast"/>
        </w:trPr>
        <w:tc>
          <w:tcPr>
            <w:tcW w:w="8801"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ascii="宋体" w:hAnsi="宋体" w:cs="Arial"/>
                <w:kern w:val="0"/>
                <w:sz w:val="20"/>
                <w:szCs w:val="20"/>
              </w:rPr>
              <w:t>合计：</w:t>
            </w:r>
          </w:p>
        </w:tc>
      </w:tr>
    </w:tbl>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二、技术要求： </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1、根据附件图纸要求（要求进口哈氏合金）；</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2、导电电流≥6000A</w:t>
      </w:r>
    </w:p>
    <w:p>
      <w:pPr>
        <w:ind w:firstLine="420" w:firstLineChars="150"/>
        <w:rPr>
          <w:rFonts w:ascii="仿宋_GB2312" w:hAnsi="仿宋_GB2312" w:eastAsia="仿宋_GB2312" w:cs="仿宋_GB2312"/>
          <w:sz w:val="28"/>
          <w:szCs w:val="32"/>
        </w:rPr>
      </w:pPr>
      <w:r>
        <w:rPr>
          <w:rFonts w:ascii="仿宋_GB2312" w:hAnsi="仿宋_GB2312" w:eastAsia="仿宋_GB2312" w:cs="仿宋_GB2312"/>
          <w:sz w:val="28"/>
          <w:szCs w:val="32"/>
        </w:rPr>
        <w:t>3</w:t>
      </w:r>
      <w:r>
        <w:rPr>
          <w:rFonts w:hint="eastAsia" w:ascii="仿宋_GB2312" w:hAnsi="仿宋_GB2312" w:eastAsia="仿宋_GB2312" w:cs="仿宋_GB2312"/>
          <w:sz w:val="28"/>
          <w:szCs w:val="32"/>
        </w:rPr>
        <w:t>、本次采购质保期1年，质保期内出现问题中标方免费维修或更换，安装主辅材中标方自备。</w:t>
      </w:r>
    </w:p>
    <w:p>
      <w:pPr>
        <w:ind w:firstLine="420" w:firstLineChars="150"/>
        <w:rPr>
          <w:rFonts w:ascii="仿宋_GB2312" w:hAnsi="仿宋_GB2312" w:eastAsia="仿宋_GB2312" w:cs="仿宋_GB2312"/>
          <w:sz w:val="28"/>
          <w:szCs w:val="32"/>
        </w:rPr>
      </w:pPr>
      <w:r>
        <w:rPr>
          <w:rFonts w:hint="eastAsia" w:ascii="仿宋" w:hAnsi="仿宋" w:eastAsia="仿宋" w:cs="仿宋"/>
          <w:kern w:val="0"/>
          <w:sz w:val="28"/>
          <w:szCs w:val="28"/>
        </w:rPr>
        <w:t>5.设备的运输由投标方负责。</w:t>
      </w:r>
    </w:p>
    <w:p>
      <w:pPr>
        <w:ind w:firstLine="280" w:firstLineChars="100"/>
        <w:rPr>
          <w:rFonts w:ascii="仿宋_GB2312" w:hAnsi="仿宋_GB2312" w:eastAsia="仿宋_GB2312" w:cs="仿宋_GB2312"/>
          <w:sz w:val="28"/>
          <w:szCs w:val="32"/>
        </w:rPr>
      </w:pPr>
      <w:r>
        <w:rPr>
          <w:rFonts w:hint="eastAsia" w:ascii="仿宋" w:hAnsi="仿宋" w:eastAsia="仿宋"/>
          <w:sz w:val="28"/>
          <w:szCs w:val="28"/>
        </w:rPr>
        <w:t>6.提供近3年在电解铜箔行业或类似行业的项目业绩。</w:t>
      </w:r>
    </w:p>
    <w:p>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（现场联系人：丁国峰</w:t>
      </w:r>
      <w:r>
        <w:rPr>
          <w:rFonts w:hint="eastAsia" w:ascii="仿宋" w:hAnsi="仿宋" w:eastAsia="仿宋" w:cs="仿宋_GB2312"/>
          <w:sz w:val="28"/>
          <w:szCs w:val="32"/>
          <w:highlight w:val="yellow"/>
        </w:rPr>
        <w:t xml:space="preserve"> 13255518398 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widowControl/>
        <w:rPr>
          <w:rFonts w:hint="eastAsia" w:ascii="仿宋" w:hAnsi="仿宋" w:eastAsia="仿宋" w:cs="仿宋"/>
          <w:b/>
          <w:color w:val="000000"/>
          <w:kern w:val="0"/>
          <w:sz w:val="32"/>
          <w:szCs w:val="32"/>
          <w:highlight w:val="yellow"/>
        </w:rPr>
      </w:pPr>
    </w:p>
    <w:p>
      <w:pPr>
        <w:widowControl/>
        <w:rPr>
          <w:rFonts w:hint="eastAsia"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8"/>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7"/>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7"/>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7"/>
        <w:ind w:firstLine="0" w:firstLineChars="0"/>
      </w:pPr>
    </w:p>
    <w:p>
      <w:pPr>
        <w:pStyle w:val="3"/>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7"/>
        <w:ind w:firstLine="210"/>
        <w:rPr>
          <w:szCs w:val="21"/>
        </w:rPr>
      </w:pPr>
    </w:p>
    <w:p>
      <w:pPr>
        <w:pStyle w:val="7"/>
        <w:ind w:firstLine="0" w:firstLineChars="0"/>
        <w:rPr>
          <w:szCs w:val="21"/>
        </w:rPr>
      </w:pPr>
    </w:p>
    <w:p>
      <w:pPr>
        <w:pStyle w:val="7"/>
        <w:ind w:firstLine="321"/>
        <w:jc w:val="center"/>
        <w:rPr>
          <w:b/>
          <w:bCs/>
          <w:sz w:val="32"/>
          <w:szCs w:val="32"/>
        </w:rPr>
      </w:pPr>
      <w:r>
        <w:rPr>
          <w:rFonts w:hint="eastAsia"/>
          <w:b/>
          <w:bCs/>
          <w:sz w:val="32"/>
          <w:szCs w:val="32"/>
        </w:rPr>
        <w:t>技术附件</w:t>
      </w:r>
    </w:p>
    <w:p>
      <w:pPr>
        <w:pStyle w:val="7"/>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7"/>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7"/>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7"/>
        <w:ind w:firstLine="0" w:firstLineChars="0"/>
        <w:rPr>
          <w:rFonts w:ascii="仿宋" w:hAnsi="仿宋" w:eastAsia="仿宋" w:cs="仿宋"/>
          <w:b/>
          <w:bCs/>
          <w:sz w:val="28"/>
          <w:szCs w:val="28"/>
        </w:rPr>
      </w:pPr>
    </w:p>
    <w:p>
      <w:pPr>
        <w:pStyle w:val="7"/>
        <w:ind w:firstLine="0" w:firstLineChars="0"/>
        <w:rPr>
          <w:rFonts w:ascii="仿宋" w:hAnsi="仿宋" w:eastAsia="仿宋" w:cs="仿宋"/>
          <w:b/>
          <w:bCs/>
          <w:sz w:val="28"/>
          <w:szCs w:val="28"/>
        </w:rPr>
      </w:pPr>
    </w:p>
    <w:p>
      <w:pPr>
        <w:pStyle w:val="7"/>
        <w:ind w:firstLine="0" w:firstLineChars="0"/>
        <w:rPr>
          <w:rFonts w:ascii="仿宋" w:hAnsi="仿宋" w:eastAsia="仿宋" w:cs="仿宋"/>
          <w:b/>
          <w:bCs/>
          <w:sz w:val="28"/>
          <w:szCs w:val="28"/>
        </w:rPr>
      </w:pPr>
    </w:p>
    <w:p>
      <w:pPr>
        <w:pStyle w:val="7"/>
        <w:ind w:firstLine="0" w:firstLineChars="0"/>
        <w:rPr>
          <w:rFonts w:ascii="仿宋" w:hAnsi="仿宋" w:eastAsia="仿宋" w:cs="仿宋"/>
          <w:b/>
          <w:bCs/>
          <w:sz w:val="28"/>
          <w:szCs w:val="28"/>
        </w:rPr>
      </w:pPr>
    </w:p>
    <w:p>
      <w:pPr>
        <w:pStyle w:val="7"/>
        <w:ind w:firstLine="0" w:firstLineChars="0"/>
        <w:rPr>
          <w:rFonts w:ascii="仿宋" w:hAnsi="仿宋" w:eastAsia="仿宋" w:cs="仿宋"/>
          <w:b/>
          <w:bCs/>
          <w:sz w:val="28"/>
          <w:szCs w:val="28"/>
        </w:rPr>
      </w:pPr>
    </w:p>
    <w:p>
      <w:pPr>
        <w:pStyle w:val="7"/>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7"/>
        <w:ind w:firstLine="0" w:firstLineChars="0"/>
        <w:rPr>
          <w:rFonts w:ascii="仿宋" w:hAnsi="仿宋" w:eastAsia="仿宋" w:cs="仿宋"/>
          <w:b/>
          <w:bCs/>
          <w:sz w:val="28"/>
          <w:szCs w:val="28"/>
        </w:rPr>
      </w:pPr>
    </w:p>
    <w:p>
      <w:pPr>
        <w:spacing w:line="360" w:lineRule="auto"/>
        <w:rPr>
          <w:rFonts w:ascii="仿宋" w:hAnsi="仿宋" w:eastAsia="仿宋" w:cs="仿宋"/>
          <w:b/>
          <w:kern w:val="0"/>
          <w:sz w:val="32"/>
          <w:szCs w:val="32"/>
        </w:rPr>
      </w:pPr>
    </w:p>
    <w:sectPr>
      <w:pgSz w:w="11906" w:h="16838"/>
      <w:pgMar w:top="851"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FB85B77"/>
    <w:multiLevelType w:val="multilevel"/>
    <w:tmpl w:val="2FB85B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00125241"/>
    <w:rsid w:val="00003D89"/>
    <w:rsid w:val="0002496E"/>
    <w:rsid w:val="00041274"/>
    <w:rsid w:val="0004398A"/>
    <w:rsid w:val="000B15C2"/>
    <w:rsid w:val="000C1F9B"/>
    <w:rsid w:val="000C2F0A"/>
    <w:rsid w:val="000C618A"/>
    <w:rsid w:val="000F0013"/>
    <w:rsid w:val="000F4F84"/>
    <w:rsid w:val="00110CCD"/>
    <w:rsid w:val="00121214"/>
    <w:rsid w:val="00125241"/>
    <w:rsid w:val="00126261"/>
    <w:rsid w:val="00143140"/>
    <w:rsid w:val="00150B1C"/>
    <w:rsid w:val="001549DD"/>
    <w:rsid w:val="0015609A"/>
    <w:rsid w:val="001610CF"/>
    <w:rsid w:val="00163E62"/>
    <w:rsid w:val="00171405"/>
    <w:rsid w:val="0017721E"/>
    <w:rsid w:val="00196168"/>
    <w:rsid w:val="00197023"/>
    <w:rsid w:val="001A0EB6"/>
    <w:rsid w:val="001A1EA9"/>
    <w:rsid w:val="001A4ED5"/>
    <w:rsid w:val="001B38DD"/>
    <w:rsid w:val="001C00AC"/>
    <w:rsid w:val="001E0E0C"/>
    <w:rsid w:val="001E26C1"/>
    <w:rsid w:val="001F7A2C"/>
    <w:rsid w:val="00204761"/>
    <w:rsid w:val="00221F13"/>
    <w:rsid w:val="002450A8"/>
    <w:rsid w:val="00245AB1"/>
    <w:rsid w:val="002560FB"/>
    <w:rsid w:val="00276B42"/>
    <w:rsid w:val="002825E9"/>
    <w:rsid w:val="0029293D"/>
    <w:rsid w:val="002C51B8"/>
    <w:rsid w:val="002C7CF9"/>
    <w:rsid w:val="002F5915"/>
    <w:rsid w:val="002F6BE3"/>
    <w:rsid w:val="0033516D"/>
    <w:rsid w:val="00343AB6"/>
    <w:rsid w:val="003642E9"/>
    <w:rsid w:val="00394990"/>
    <w:rsid w:val="00416CA9"/>
    <w:rsid w:val="00470727"/>
    <w:rsid w:val="00482968"/>
    <w:rsid w:val="00483FBD"/>
    <w:rsid w:val="00484AE0"/>
    <w:rsid w:val="00494508"/>
    <w:rsid w:val="004A2B49"/>
    <w:rsid w:val="004B0C8C"/>
    <w:rsid w:val="004B214D"/>
    <w:rsid w:val="004C5F79"/>
    <w:rsid w:val="004E04A3"/>
    <w:rsid w:val="004F0A57"/>
    <w:rsid w:val="00537F2E"/>
    <w:rsid w:val="005441DF"/>
    <w:rsid w:val="0056531B"/>
    <w:rsid w:val="0057369B"/>
    <w:rsid w:val="00587976"/>
    <w:rsid w:val="00594EF9"/>
    <w:rsid w:val="005E2A71"/>
    <w:rsid w:val="00606C86"/>
    <w:rsid w:val="00610E81"/>
    <w:rsid w:val="00617140"/>
    <w:rsid w:val="0061787A"/>
    <w:rsid w:val="00625E90"/>
    <w:rsid w:val="006305C3"/>
    <w:rsid w:val="0063519A"/>
    <w:rsid w:val="00635814"/>
    <w:rsid w:val="0064004B"/>
    <w:rsid w:val="006750DB"/>
    <w:rsid w:val="00675F4B"/>
    <w:rsid w:val="0069312B"/>
    <w:rsid w:val="00694358"/>
    <w:rsid w:val="006A0816"/>
    <w:rsid w:val="006A34A5"/>
    <w:rsid w:val="006A39FB"/>
    <w:rsid w:val="006C3B2F"/>
    <w:rsid w:val="006F3420"/>
    <w:rsid w:val="0070054A"/>
    <w:rsid w:val="00711F36"/>
    <w:rsid w:val="00736447"/>
    <w:rsid w:val="00747CBB"/>
    <w:rsid w:val="00751023"/>
    <w:rsid w:val="0075438F"/>
    <w:rsid w:val="00756612"/>
    <w:rsid w:val="00757644"/>
    <w:rsid w:val="007753C0"/>
    <w:rsid w:val="00784CB2"/>
    <w:rsid w:val="00787227"/>
    <w:rsid w:val="007976E3"/>
    <w:rsid w:val="007B02B4"/>
    <w:rsid w:val="007B1F0B"/>
    <w:rsid w:val="007B5A23"/>
    <w:rsid w:val="007C642B"/>
    <w:rsid w:val="007C6A39"/>
    <w:rsid w:val="007C7522"/>
    <w:rsid w:val="007F6685"/>
    <w:rsid w:val="00817EF5"/>
    <w:rsid w:val="008238EB"/>
    <w:rsid w:val="00845684"/>
    <w:rsid w:val="0085744A"/>
    <w:rsid w:val="00866AA1"/>
    <w:rsid w:val="008768EA"/>
    <w:rsid w:val="008804D4"/>
    <w:rsid w:val="00890EF0"/>
    <w:rsid w:val="008A45B3"/>
    <w:rsid w:val="008B357F"/>
    <w:rsid w:val="008C0B7C"/>
    <w:rsid w:val="008D5148"/>
    <w:rsid w:val="008D6D32"/>
    <w:rsid w:val="008F564E"/>
    <w:rsid w:val="0090552F"/>
    <w:rsid w:val="00954B6F"/>
    <w:rsid w:val="009629B0"/>
    <w:rsid w:val="0096492C"/>
    <w:rsid w:val="009813B0"/>
    <w:rsid w:val="009A0802"/>
    <w:rsid w:val="009A751B"/>
    <w:rsid w:val="009B4A5A"/>
    <w:rsid w:val="009B5851"/>
    <w:rsid w:val="009B740D"/>
    <w:rsid w:val="009E2303"/>
    <w:rsid w:val="009E4614"/>
    <w:rsid w:val="00A26083"/>
    <w:rsid w:val="00A33C0E"/>
    <w:rsid w:val="00A5422E"/>
    <w:rsid w:val="00A62C8F"/>
    <w:rsid w:val="00A64B08"/>
    <w:rsid w:val="00A925EE"/>
    <w:rsid w:val="00AB6573"/>
    <w:rsid w:val="00AC26B0"/>
    <w:rsid w:val="00AD63AC"/>
    <w:rsid w:val="00AE1770"/>
    <w:rsid w:val="00AE5F6B"/>
    <w:rsid w:val="00AF57F4"/>
    <w:rsid w:val="00B17766"/>
    <w:rsid w:val="00B27434"/>
    <w:rsid w:val="00B37ADB"/>
    <w:rsid w:val="00B40A70"/>
    <w:rsid w:val="00B43CB2"/>
    <w:rsid w:val="00B633C9"/>
    <w:rsid w:val="00B71CD8"/>
    <w:rsid w:val="00B72AF6"/>
    <w:rsid w:val="00B73CBF"/>
    <w:rsid w:val="00B97215"/>
    <w:rsid w:val="00BE4BFE"/>
    <w:rsid w:val="00C428FB"/>
    <w:rsid w:val="00C45547"/>
    <w:rsid w:val="00C55222"/>
    <w:rsid w:val="00C6703B"/>
    <w:rsid w:val="00C937BD"/>
    <w:rsid w:val="00CA7DED"/>
    <w:rsid w:val="00CC1801"/>
    <w:rsid w:val="00CF0ED7"/>
    <w:rsid w:val="00CF7C05"/>
    <w:rsid w:val="00D06314"/>
    <w:rsid w:val="00D2700A"/>
    <w:rsid w:val="00D43F53"/>
    <w:rsid w:val="00D45191"/>
    <w:rsid w:val="00D45429"/>
    <w:rsid w:val="00D4797F"/>
    <w:rsid w:val="00D54872"/>
    <w:rsid w:val="00D834F4"/>
    <w:rsid w:val="00D93C24"/>
    <w:rsid w:val="00DA6062"/>
    <w:rsid w:val="00DF693F"/>
    <w:rsid w:val="00E10CB9"/>
    <w:rsid w:val="00E13739"/>
    <w:rsid w:val="00E6298F"/>
    <w:rsid w:val="00E93DDF"/>
    <w:rsid w:val="00EA016B"/>
    <w:rsid w:val="00EA4D18"/>
    <w:rsid w:val="00EB4A9F"/>
    <w:rsid w:val="00ED338C"/>
    <w:rsid w:val="00EF1F2B"/>
    <w:rsid w:val="00EF6C1D"/>
    <w:rsid w:val="00F10B7C"/>
    <w:rsid w:val="00F7068E"/>
    <w:rsid w:val="00FA291F"/>
    <w:rsid w:val="00FB6E6E"/>
    <w:rsid w:val="00FD2598"/>
    <w:rsid w:val="00FD5B38"/>
    <w:rsid w:val="04924411"/>
    <w:rsid w:val="04C80E2A"/>
    <w:rsid w:val="0D5E31E7"/>
    <w:rsid w:val="11F350BF"/>
    <w:rsid w:val="131A001F"/>
    <w:rsid w:val="47965436"/>
    <w:rsid w:val="4C3A5633"/>
    <w:rsid w:val="60C72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0"/>
    <w:pPr>
      <w:spacing w:after="120"/>
    </w:pPr>
  </w:style>
  <w:style w:type="paragraph" w:styleId="3">
    <w:name w:val="Plain Text"/>
    <w:basedOn w:val="1"/>
    <w:next w:val="1"/>
    <w:autoRedefine/>
    <w:qFormat/>
    <w:uiPriority w:val="0"/>
    <w:pPr>
      <w:autoSpaceDE w:val="0"/>
      <w:autoSpaceDN w:val="0"/>
      <w:jc w:val="left"/>
    </w:pPr>
    <w:rPr>
      <w:rFonts w:ascii="宋体" w:hAnsi="Courier New" w:cs="Courier New"/>
      <w:kern w:val="0"/>
      <w:sz w:val="22"/>
      <w:szCs w:val="22"/>
      <w:lang w:eastAsia="en-US"/>
    </w:rPr>
  </w:style>
  <w:style w:type="paragraph" w:styleId="4">
    <w:name w:val="Balloon Text"/>
    <w:basedOn w:val="1"/>
    <w:link w:val="1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semiHidden/>
    <w:unhideWhenUsed/>
    <w:qFormat/>
    <w:uiPriority w:val="0"/>
    <w:pPr>
      <w:ind w:firstLine="420" w:firstLineChars="100"/>
    </w:p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批注框文本 Char"/>
    <w:basedOn w:val="10"/>
    <w:link w:val="4"/>
    <w:autoRedefine/>
    <w:semiHidden/>
    <w:qFormat/>
    <w:uiPriority w:val="99"/>
    <w:rPr>
      <w:rFonts w:eastAsia="宋体"/>
      <w:sz w:val="18"/>
      <w:szCs w:val="18"/>
    </w:rPr>
  </w:style>
  <w:style w:type="paragraph" w:styleId="12">
    <w:name w:val="List Paragraph"/>
    <w:basedOn w:val="1"/>
    <w:qFormat/>
    <w:uiPriority w:val="99"/>
    <w:pPr>
      <w:ind w:firstLine="420" w:firstLineChars="200"/>
    </w:pPr>
  </w:style>
  <w:style w:type="character" w:customStyle="1" w:styleId="13">
    <w:name w:val="页眉 Char"/>
    <w:basedOn w:val="10"/>
    <w:link w:val="6"/>
    <w:qFormat/>
    <w:uiPriority w:val="99"/>
    <w:rPr>
      <w:rFonts w:eastAsia="宋体"/>
      <w:sz w:val="18"/>
      <w:szCs w:val="18"/>
    </w:rPr>
  </w:style>
  <w:style w:type="character" w:customStyle="1" w:styleId="14">
    <w:name w:val="页脚 Char"/>
    <w:basedOn w:val="10"/>
    <w:link w:val="5"/>
    <w:autoRedefine/>
    <w:qFormat/>
    <w:uiPriority w:val="99"/>
    <w:rPr>
      <w:rFonts w:eastAsia="宋体"/>
      <w:sz w:val="18"/>
      <w:szCs w:val="18"/>
    </w:rPr>
  </w:style>
  <w:style w:type="character" w:customStyle="1" w:styleId="15">
    <w:name w:val="NormalCharacter"/>
    <w:semiHidden/>
    <w:qFormat/>
    <w:uiPriority w:val="0"/>
  </w:style>
  <w:style w:type="character" w:customStyle="1" w:styleId="16">
    <w:name w:val="fontstyle01"/>
    <w:basedOn w:val="10"/>
    <w:autoRedefine/>
    <w:qFormat/>
    <w:uiPriority w:val="0"/>
    <w:rPr>
      <w:rFonts w:hint="default" w:ascii="TimesNewRomanPSMT" w:hAnsi="TimesNewRomanPSMT"/>
      <w:color w:val="000000"/>
      <w:sz w:val="24"/>
      <w:szCs w:val="24"/>
    </w:rPr>
  </w:style>
  <w:style w:type="character" w:customStyle="1" w:styleId="17">
    <w:name w:val="fontstyle21"/>
    <w:basedOn w:val="10"/>
    <w:autoRedefine/>
    <w:qFormat/>
    <w:uiPriority w:val="0"/>
    <w:rPr>
      <w:rFonts w:hint="eastAsia" w:ascii="宋体" w:hAnsi="宋体" w:eastAsia="宋体"/>
      <w:color w:val="000000"/>
      <w:sz w:val="24"/>
      <w:szCs w:val="24"/>
    </w:rPr>
  </w:style>
  <w:style w:type="character" w:customStyle="1" w:styleId="18">
    <w:name w:val="fontstyle31"/>
    <w:basedOn w:val="10"/>
    <w:qFormat/>
    <w:uiPriority w:val="0"/>
    <w:rPr>
      <w:rFonts w:hint="default" w:ascii="Wingdings-Regular" w:hAnsi="Wingdings-Regular"/>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156</Words>
  <Characters>895</Characters>
  <Lines>7</Lines>
  <Paragraphs>2</Paragraphs>
  <TotalTime>2</TotalTime>
  <ScaleCrop>false</ScaleCrop>
  <LinksUpToDate>false</LinksUpToDate>
  <CharactersWithSpaces>1049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2023-03-08T08:08:00Z</dcterms:created>
  <dc:creator>Windows 用户</dc:creator>
  <cp:lastModifiedBy>Administrator</cp:lastModifiedBy>
  <cp:lastPrinted>2023-06-09T07:52:00Z</cp:lastPrinted>
  <dcterms:modified xsi:type="dcterms:W3CDTF">2024-06-21T08:25:16Z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192B9CA73A5047EBAD2CA542626B9817_12</vt:lpwstr>
  </property>
</Properties>
</file>