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27336">
      <w:pPr>
        <w:spacing w:line="460" w:lineRule="exact"/>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山东金都电子材料有限公司</w:t>
      </w:r>
    </w:p>
    <w:p w14:paraId="3A0E6577">
      <w:pPr>
        <w:spacing w:line="460" w:lineRule="exact"/>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标准厂房建设项目</w:t>
      </w:r>
    </w:p>
    <w:p w14:paraId="2013421D">
      <w:pPr>
        <w:spacing w:line="460" w:lineRule="exact"/>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防雷检测招标文件</w:t>
      </w:r>
    </w:p>
    <w:p w14:paraId="3E3CDC53">
      <w:pPr>
        <w:spacing w:line="540" w:lineRule="exact"/>
        <w:ind w:firstLine="560" w:firstLineChars="200"/>
        <w:rPr>
          <w:rFonts w:ascii="宋体" w:hAnsi="宋体" w:eastAsia="宋体" w:cs="宋体"/>
          <w:sz w:val="28"/>
          <w:szCs w:val="28"/>
        </w:rPr>
      </w:pPr>
      <w:r>
        <w:rPr>
          <w:rFonts w:hint="eastAsia" w:ascii="宋体" w:hAnsi="宋体" w:cs="宋体"/>
          <w:sz w:val="28"/>
          <w:szCs w:val="28"/>
        </w:rPr>
        <w:t>一、公司简介及招标</w:t>
      </w:r>
      <w:r>
        <w:rPr>
          <w:rFonts w:hint="eastAsia" w:ascii="宋体" w:hAnsi="宋体" w:eastAsia="宋体" w:cs="宋体"/>
          <w:sz w:val="28"/>
          <w:szCs w:val="28"/>
        </w:rPr>
        <w:t>要求</w:t>
      </w:r>
    </w:p>
    <w:p w14:paraId="24E2EE68">
      <w:pPr>
        <w:spacing w:line="400" w:lineRule="exact"/>
        <w:ind w:firstLine="560" w:firstLineChars="200"/>
        <w:rPr>
          <w:sz w:val="28"/>
          <w:szCs w:val="36"/>
        </w:rPr>
      </w:pPr>
      <w:r>
        <w:rPr>
          <w:rFonts w:hint="eastAsia" w:ascii="仿宋_GB2312" w:hAnsi="仿宋"/>
          <w:color w:val="000000"/>
          <w:sz w:val="28"/>
          <w:szCs w:val="28"/>
        </w:rPr>
        <w:t>山东金都电子材料有限公司位于烟台招远市开发区金晖路229号，成立于2006年6月21日，年产7000吨/年电解铜箔，</w:t>
      </w:r>
      <w:r>
        <w:rPr>
          <w:rFonts w:hint="eastAsia"/>
          <w:sz w:val="28"/>
          <w:szCs w:val="36"/>
        </w:rPr>
        <w:t>占地面积37216㎡，建筑面积25636㎡。共299人。</w:t>
      </w:r>
    </w:p>
    <w:p w14:paraId="42304577">
      <w:pPr>
        <w:pStyle w:val="2"/>
        <w:spacing w:line="400" w:lineRule="exact"/>
        <w:rPr>
          <w:highlight w:val="yellow"/>
        </w:rPr>
      </w:pPr>
      <w:r>
        <w:rPr>
          <w:rFonts w:hint="eastAsia"/>
          <w:highlight w:val="yellow"/>
        </w:rPr>
        <w:t>本次招标的铜箔提升车间新建项目位于金都公司厂区最南侧，建筑面积6188.83㎡，长</w:t>
      </w:r>
      <w:r>
        <w:rPr>
          <w:highlight w:val="yellow"/>
        </w:rPr>
        <w:t>122.4</w:t>
      </w:r>
      <w:r>
        <w:rPr>
          <w:rFonts w:hint="eastAsia"/>
          <w:highlight w:val="yellow"/>
        </w:rPr>
        <w:t>米，宽</w:t>
      </w:r>
      <w:r>
        <w:rPr>
          <w:highlight w:val="yellow"/>
        </w:rPr>
        <w:t>20.4</w:t>
      </w:r>
      <w:r>
        <w:rPr>
          <w:rFonts w:hint="eastAsia"/>
          <w:highlight w:val="yellow"/>
        </w:rPr>
        <w:t>米，高</w:t>
      </w:r>
      <w:r>
        <w:rPr>
          <w:highlight w:val="yellow"/>
        </w:rPr>
        <w:t>17.8</w:t>
      </w:r>
      <w:r>
        <w:rPr>
          <w:rFonts w:hint="eastAsia"/>
          <w:highlight w:val="yellow"/>
        </w:rPr>
        <w:t>米。本建筑项目现已具备竣工验收条件。</w:t>
      </w:r>
    </w:p>
    <w:p w14:paraId="29680573">
      <w:pPr>
        <w:spacing w:line="400" w:lineRule="exact"/>
        <w:ind w:firstLine="640" w:firstLineChars="200"/>
        <w:jc w:val="left"/>
      </w:pPr>
      <w:r>
        <w:rPr>
          <w:rFonts w:hint="eastAsia"/>
          <w:sz w:val="32"/>
          <w:szCs w:val="32"/>
        </w:rPr>
        <w:t>二、防雷检测要求</w:t>
      </w:r>
    </w:p>
    <w:p w14:paraId="0927E322">
      <w:pPr>
        <w:numPr>
          <w:ilvl w:val="0"/>
          <w:numId w:val="1"/>
        </w:numPr>
        <w:spacing w:line="400" w:lineRule="exact"/>
        <w:ind w:firstLine="560"/>
        <w:jc w:val="left"/>
        <w:rPr>
          <w:sz w:val="28"/>
          <w:szCs w:val="36"/>
        </w:rPr>
      </w:pPr>
      <w:r>
        <w:rPr>
          <w:rFonts w:hint="eastAsia"/>
          <w:sz w:val="28"/>
          <w:szCs w:val="36"/>
        </w:rPr>
        <w:t>检测机构必须具备防雷检测甲级资质，可以对一、二类建筑进行检测。</w:t>
      </w:r>
    </w:p>
    <w:p w14:paraId="41CFE550">
      <w:pPr>
        <w:numPr>
          <w:ilvl w:val="0"/>
          <w:numId w:val="1"/>
        </w:numPr>
        <w:spacing w:line="400" w:lineRule="exact"/>
        <w:ind w:firstLine="560"/>
        <w:jc w:val="left"/>
      </w:pPr>
      <w:r>
        <w:rPr>
          <w:rFonts w:hint="eastAsia"/>
          <w:color w:val="000000" w:themeColor="text1"/>
          <w:sz w:val="28"/>
          <w:szCs w:val="36"/>
        </w:rPr>
        <w:t>检测机构要求技术水平高，服务态度好，其出具的防雷检测报告能够得到应急局等上级主管部门的认可。</w:t>
      </w:r>
    </w:p>
    <w:p w14:paraId="4B729376">
      <w:pPr>
        <w:spacing w:line="400" w:lineRule="exact"/>
        <w:ind w:firstLine="560" w:firstLineChars="200"/>
        <w:jc w:val="left"/>
        <w:rPr>
          <w:sz w:val="28"/>
          <w:szCs w:val="36"/>
        </w:rPr>
      </w:pPr>
      <w:r>
        <w:rPr>
          <w:rFonts w:hint="eastAsia"/>
          <w:sz w:val="28"/>
          <w:szCs w:val="36"/>
        </w:rPr>
        <w:t>请根据以上要求，给予我公司新建项目做防雷装置检测费用报价。报价时注明发票税率，付款方式以及其他费用收费标准。</w:t>
      </w:r>
    </w:p>
    <w:p w14:paraId="06F8C732">
      <w:pPr>
        <w:numPr>
          <w:ilvl w:val="0"/>
          <w:numId w:val="2"/>
        </w:numPr>
        <w:spacing w:line="400" w:lineRule="exact"/>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付款方式：</w:t>
      </w:r>
    </w:p>
    <w:p w14:paraId="6CC77532">
      <w:pPr>
        <w:pStyle w:val="2"/>
        <w:spacing w:line="400" w:lineRule="exact"/>
        <w:ind w:firstLine="0" w:firstLineChars="0"/>
      </w:pPr>
      <w:r>
        <w:rPr>
          <w:rFonts w:hint="eastAsia"/>
        </w:rPr>
        <w:t xml:space="preserve">    电汇，甲方收到乙方标准厂房建设项目合格防雷检测报告和发票后根据合同约定付清尾款。</w:t>
      </w:r>
    </w:p>
    <w:p w14:paraId="5FB476E1">
      <w:pPr>
        <w:spacing w:line="400" w:lineRule="exact"/>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四、投标要求</w:t>
      </w:r>
    </w:p>
    <w:p w14:paraId="3F8C254E">
      <w:pPr>
        <w:spacing w:line="400" w:lineRule="exact"/>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1、投标企业须具备独立法人资格，并具</w:t>
      </w:r>
      <w:r>
        <w:rPr>
          <w:rFonts w:hint="eastAsia" w:ascii="宋体" w:hAnsi="宋体" w:cs="宋体"/>
          <w:color w:val="000000" w:themeColor="text1"/>
          <w:sz w:val="28"/>
          <w:szCs w:val="28"/>
        </w:rPr>
        <w:t>相关</w:t>
      </w:r>
      <w:r>
        <w:rPr>
          <w:rFonts w:hint="eastAsia" w:ascii="宋体" w:hAnsi="宋体" w:eastAsia="宋体" w:cs="宋体"/>
          <w:color w:val="000000" w:themeColor="text1"/>
          <w:sz w:val="28"/>
          <w:szCs w:val="28"/>
        </w:rPr>
        <w:t>资质，在行业内具有良好口碑。</w:t>
      </w:r>
    </w:p>
    <w:p w14:paraId="71758DA8">
      <w:pPr>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2、报价方式</w:t>
      </w:r>
      <w:r>
        <w:rPr>
          <w:rFonts w:hint="eastAsia" w:ascii="宋体" w:hAnsi="宋体" w:cs="宋体"/>
          <w:sz w:val="28"/>
          <w:szCs w:val="28"/>
        </w:rPr>
        <w:t>：</w:t>
      </w:r>
      <w:r>
        <w:rPr>
          <w:rFonts w:hint="eastAsia" w:ascii="宋体" w:hAnsi="宋体" w:eastAsia="宋体" w:cs="宋体"/>
          <w:sz w:val="28"/>
          <w:szCs w:val="28"/>
        </w:rPr>
        <w:t>总价合同。</w:t>
      </w:r>
    </w:p>
    <w:p w14:paraId="5426F4D7">
      <w:pPr>
        <w:spacing w:line="400" w:lineRule="exact"/>
        <w:ind w:firstLine="420" w:firstLineChars="200"/>
        <w:rPr>
          <w:rFonts w:ascii="宋体" w:hAnsi="宋体" w:eastAsia="宋体" w:cs="宋体"/>
          <w:color w:val="000000" w:themeColor="text1"/>
          <w:sz w:val="28"/>
          <w:szCs w:val="28"/>
        </w:rPr>
      </w:pPr>
      <w:r>
        <w:fldChar w:fldCharType="begin"/>
      </w:r>
      <w:r>
        <w:instrText xml:space="preserve"> HYPERLINK "mailto:3、标书、报价单发至公司招标邮箱lwenling@chinajinbao.com" </w:instrText>
      </w:r>
      <w:r>
        <w:fldChar w:fldCharType="separate"/>
      </w:r>
      <w:r>
        <w:rPr>
          <w:rFonts w:hint="eastAsia" w:ascii="宋体" w:hAnsi="宋体" w:eastAsia="宋体" w:cs="宋体"/>
          <w:color w:val="000000" w:themeColor="text1"/>
          <w:sz w:val="28"/>
          <w:szCs w:val="28"/>
        </w:rPr>
        <w:t>3、标书、报价单发至公司招标邮箱jinbaocg</w:t>
      </w:r>
      <w:r>
        <w:rPr>
          <w:rFonts w:hint="eastAsia" w:ascii="宋体" w:hAnsi="宋体" w:eastAsia="宋体" w:cs="宋体"/>
          <w:color w:val="000000" w:themeColor="text1"/>
          <w:sz w:val="28"/>
          <w:szCs w:val="28"/>
          <w:lang w:val="en-US" w:eastAsia="zh-CN"/>
        </w:rPr>
        <w:t>zb</w:t>
      </w:r>
      <w:r>
        <w:rPr>
          <w:rFonts w:hint="eastAsia" w:ascii="宋体" w:hAnsi="宋体" w:eastAsia="宋体" w:cs="宋体"/>
          <w:color w:val="000000" w:themeColor="text1"/>
          <w:sz w:val="28"/>
          <w:szCs w:val="28"/>
        </w:rPr>
        <w:t>@chinajinbao.com 同时抄送</w:t>
      </w:r>
      <w:r>
        <w:rPr>
          <w:rFonts w:hint="eastAsia" w:ascii="宋体" w:hAnsi="宋体" w:eastAsia="宋体" w:cs="宋体"/>
          <w:color w:val="000000" w:themeColor="text1"/>
          <w:sz w:val="28"/>
          <w:szCs w:val="28"/>
          <w:lang w:val="en-US" w:eastAsia="zh-CN"/>
        </w:rPr>
        <w:t>jinbaoxb@chinajinbao</w:t>
      </w:r>
      <w:r>
        <w:rPr>
          <w:rFonts w:hint="eastAsia" w:ascii="宋体" w:hAnsi="宋体" w:eastAsia="宋体" w:cs="宋体"/>
          <w:color w:val="000000" w:themeColor="text1"/>
          <w:sz w:val="28"/>
          <w:szCs w:val="28"/>
        </w:rPr>
        <w:t>.com</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t>或者将密封好的纸质资料邮寄至招远市国大路268号</w:t>
      </w:r>
      <w:r>
        <w:rPr>
          <w:rFonts w:hint="eastAsia" w:ascii="宋体" w:hAnsi="宋体" w:cs="宋体"/>
          <w:color w:val="000000" w:themeColor="text1"/>
          <w:sz w:val="28"/>
          <w:szCs w:val="28"/>
        </w:rPr>
        <w:t>采购</w:t>
      </w:r>
      <w:r>
        <w:rPr>
          <w:rFonts w:hint="eastAsia" w:ascii="宋体" w:hAnsi="宋体" w:eastAsia="宋体" w:cs="宋体"/>
          <w:color w:val="000000" w:themeColor="text1"/>
          <w:sz w:val="28"/>
          <w:szCs w:val="28"/>
        </w:rPr>
        <w:t>部。</w:t>
      </w:r>
    </w:p>
    <w:p w14:paraId="1B15692F">
      <w:pPr>
        <w:spacing w:line="400" w:lineRule="exact"/>
        <w:ind w:firstLine="560" w:firstLineChars="200"/>
        <w:rPr>
          <w:rFonts w:ascii="宋体" w:hAnsi="宋体" w:cs="宋体"/>
          <w:sz w:val="28"/>
          <w:szCs w:val="28"/>
        </w:rPr>
      </w:pPr>
      <w:r>
        <w:rPr>
          <w:rFonts w:hint="eastAsia" w:ascii="宋体" w:hAnsi="宋体" w:eastAsia="宋体" w:cs="宋体"/>
          <w:color w:val="000000" w:themeColor="text1"/>
          <w:sz w:val="28"/>
          <w:szCs w:val="28"/>
        </w:rPr>
        <w:t>报价截止时间：202</w:t>
      </w:r>
      <w:r>
        <w:rPr>
          <w:rFonts w:hint="eastAsia" w:ascii="宋体" w:hAnsi="宋体" w:cs="宋体"/>
          <w:color w:val="000000" w:themeColor="text1"/>
          <w:sz w:val="28"/>
          <w:szCs w:val="28"/>
        </w:rPr>
        <w:t>4</w:t>
      </w:r>
      <w:r>
        <w:rPr>
          <w:rFonts w:hint="eastAsia" w:ascii="宋体" w:hAnsi="宋体" w:cs="宋体"/>
          <w:sz w:val="28"/>
          <w:szCs w:val="28"/>
        </w:rPr>
        <w:t>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19</w:t>
      </w:r>
      <w:r>
        <w:rPr>
          <w:rFonts w:hint="eastAsia" w:ascii="宋体" w:hAnsi="宋体" w:cs="宋体"/>
          <w:sz w:val="28"/>
          <w:szCs w:val="28"/>
        </w:rPr>
        <w:t>日</w:t>
      </w:r>
      <w:r>
        <w:rPr>
          <w:rFonts w:hint="eastAsia" w:ascii="宋体" w:hAnsi="宋体" w:cs="宋体"/>
          <w:sz w:val="28"/>
          <w:szCs w:val="28"/>
          <w:lang w:val="en-US" w:eastAsia="zh-CN"/>
        </w:rPr>
        <w:t>8点</w:t>
      </w:r>
      <w:r>
        <w:rPr>
          <w:rFonts w:hint="eastAsia" w:ascii="宋体" w:hAnsi="宋体" w:cs="宋体"/>
          <w:sz w:val="28"/>
          <w:szCs w:val="28"/>
        </w:rPr>
        <w:t>前。</w:t>
      </w:r>
    </w:p>
    <w:p w14:paraId="00303D89">
      <w:pPr>
        <w:spacing w:line="400" w:lineRule="exact"/>
        <w:ind w:firstLine="560" w:firstLineChars="200"/>
        <w:rPr>
          <w:rFonts w:ascii="宋体" w:hAnsi="宋体" w:eastAsia="宋体" w:cs="宋体"/>
          <w:sz w:val="28"/>
          <w:szCs w:val="28"/>
        </w:rPr>
      </w:pPr>
      <w:r>
        <w:rPr>
          <w:rFonts w:hint="eastAsia" w:ascii="宋体" w:hAnsi="宋体" w:cs="宋体"/>
          <w:sz w:val="28"/>
          <w:szCs w:val="28"/>
        </w:rPr>
        <w:t>商务报价</w:t>
      </w:r>
      <w:r>
        <w:rPr>
          <w:rFonts w:hint="eastAsia" w:ascii="宋体" w:hAnsi="宋体" w:eastAsia="宋体" w:cs="宋体"/>
          <w:sz w:val="28"/>
          <w:szCs w:val="28"/>
        </w:rPr>
        <w:t>联系人：</w:t>
      </w:r>
      <w:r>
        <w:rPr>
          <w:rFonts w:hint="eastAsia" w:ascii="宋体" w:hAnsi="宋体" w:eastAsia="宋体" w:cs="宋体"/>
          <w:sz w:val="28"/>
          <w:szCs w:val="28"/>
          <w:lang w:eastAsia="zh-CN"/>
        </w:rPr>
        <w:t>方秀芹</w:t>
      </w:r>
      <w:r>
        <w:rPr>
          <w:rFonts w:hint="eastAsia" w:ascii="宋体" w:hAnsi="宋体" w:eastAsia="宋体" w:cs="宋体"/>
          <w:sz w:val="28"/>
          <w:szCs w:val="28"/>
          <w:lang w:val="en-US" w:eastAsia="zh-CN"/>
        </w:rPr>
        <w:t xml:space="preserve">   </w:t>
      </w:r>
      <w:r>
        <w:rPr>
          <w:rFonts w:hint="eastAsia" w:ascii="宋体" w:hAnsi="宋体" w:cs="宋体"/>
          <w:sz w:val="28"/>
          <w:szCs w:val="28"/>
        </w:rPr>
        <w:t xml:space="preserve"> 联系电话：</w:t>
      </w:r>
      <w:r>
        <w:rPr>
          <w:rFonts w:hint="eastAsia" w:ascii="宋体" w:hAnsi="宋体" w:cs="宋体"/>
          <w:sz w:val="28"/>
          <w:szCs w:val="28"/>
          <w:lang w:val="en-US" w:eastAsia="zh-CN"/>
        </w:rPr>
        <w:t>13791289647</w:t>
      </w:r>
      <w:r>
        <w:rPr>
          <w:rFonts w:hint="eastAsia" w:ascii="宋体" w:hAnsi="宋体" w:eastAsia="宋体" w:cs="宋体"/>
          <w:sz w:val="28"/>
          <w:szCs w:val="28"/>
        </w:rPr>
        <w:t xml:space="preserve">      </w:t>
      </w:r>
    </w:p>
    <w:p w14:paraId="5C311664">
      <w:pPr>
        <w:spacing w:line="400" w:lineRule="exact"/>
        <w:ind w:firstLine="560" w:firstLineChars="200"/>
        <w:rPr>
          <w:rFonts w:ascii="宋体" w:hAnsi="宋体" w:cs="宋体"/>
          <w:sz w:val="28"/>
          <w:szCs w:val="28"/>
        </w:rPr>
      </w:pPr>
      <w:r>
        <w:rPr>
          <w:rFonts w:hint="eastAsia" w:ascii="宋体" w:hAnsi="宋体" w:eastAsia="宋体" w:cs="宋体"/>
          <w:sz w:val="28"/>
          <w:szCs w:val="28"/>
        </w:rPr>
        <w:t>技术咨询</w:t>
      </w:r>
      <w:r>
        <w:rPr>
          <w:rFonts w:hint="eastAsia" w:ascii="宋体" w:hAnsi="宋体" w:cs="宋体"/>
          <w:sz w:val="28"/>
          <w:szCs w:val="28"/>
        </w:rPr>
        <w:t>联系人</w:t>
      </w:r>
      <w:r>
        <w:rPr>
          <w:rFonts w:hint="eastAsia" w:ascii="宋体" w:hAnsi="宋体" w:eastAsia="宋体" w:cs="宋体"/>
          <w:sz w:val="28"/>
          <w:szCs w:val="28"/>
        </w:rPr>
        <w:t>：</w:t>
      </w:r>
      <w:r>
        <w:rPr>
          <w:rFonts w:hint="eastAsia" w:ascii="宋体" w:hAnsi="宋体" w:cs="宋体"/>
          <w:sz w:val="28"/>
          <w:szCs w:val="28"/>
        </w:rPr>
        <w:t xml:space="preserve"> 邱伟杰</w:t>
      </w:r>
      <w:r>
        <w:rPr>
          <w:rFonts w:hint="eastAsia" w:ascii="宋体" w:hAnsi="宋体" w:eastAsia="宋体" w:cs="宋体"/>
          <w:sz w:val="28"/>
          <w:szCs w:val="28"/>
        </w:rPr>
        <w:t xml:space="preserve">   联系电话：</w:t>
      </w:r>
      <w:r>
        <w:rPr>
          <w:rFonts w:hint="eastAsia" w:ascii="宋体" w:hAnsi="宋体" w:cs="宋体"/>
          <w:sz w:val="28"/>
          <w:szCs w:val="28"/>
        </w:rPr>
        <w:t>13963815938</w:t>
      </w:r>
    </w:p>
    <w:p w14:paraId="0029C802">
      <w:pPr>
        <w:pStyle w:val="2"/>
        <w:spacing w:line="400" w:lineRule="exact"/>
      </w:pPr>
    </w:p>
    <w:p w14:paraId="35091973">
      <w:pPr>
        <w:spacing w:line="540" w:lineRule="exact"/>
        <w:ind w:left="6720" w:hanging="6720" w:hangingChars="2400"/>
        <w:rPr>
          <w:rFonts w:hint="eastAsia" w:eastAsia="仿宋"/>
          <w:sz w:val="28"/>
          <w:szCs w:val="36"/>
          <w:lang w:val="en-US" w:eastAsia="zh-CN"/>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2024.8.1</w:t>
      </w:r>
      <w:r>
        <w:rPr>
          <w:rFonts w:hint="eastAsia" w:ascii="仿宋" w:hAnsi="仿宋" w:eastAsia="仿宋" w:cs="仿宋"/>
          <w:b/>
          <w:bCs/>
          <w:sz w:val="28"/>
          <w:szCs w:val="28"/>
          <w:lang w:val="en-US" w:eastAsia="zh-CN"/>
        </w:rPr>
        <w:t>4</w:t>
      </w:r>
    </w:p>
    <w:p w14:paraId="4C13B6D2">
      <w:pPr>
        <w:spacing w:line="520" w:lineRule="exact"/>
        <w:jc w:val="left"/>
        <w:rPr>
          <w:sz w:val="28"/>
          <w:szCs w:val="36"/>
        </w:rPr>
      </w:pPr>
      <w:r>
        <w:rPr>
          <w:rFonts w:hint="eastAsia"/>
          <w:sz w:val="28"/>
          <w:szCs w:val="36"/>
        </w:rPr>
        <w:t xml:space="preserve">                           </w:t>
      </w:r>
      <w:bookmarkStart w:id="0" w:name="_GoBack"/>
      <w:bookmarkEnd w:id="0"/>
      <w:r>
        <w:rPr>
          <w:rFonts w:hint="eastAsia"/>
          <w:sz w:val="28"/>
          <w:szCs w:val="36"/>
        </w:rPr>
        <w:t xml:space="preserve">                         </w:t>
      </w:r>
    </w:p>
    <w:sectPr>
      <w:pgSz w:w="11906" w:h="16838"/>
      <w:pgMar w:top="646" w:right="1009" w:bottom="590"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BF07F"/>
    <w:multiLevelType w:val="singleLevel"/>
    <w:tmpl w:val="993BF07F"/>
    <w:lvl w:ilvl="0" w:tentative="0">
      <w:start w:val="1"/>
      <w:numFmt w:val="decimal"/>
      <w:suff w:val="nothing"/>
      <w:lvlText w:val="%1、"/>
      <w:lvlJc w:val="left"/>
      <w:pPr>
        <w:ind w:left="70"/>
      </w:pPr>
    </w:lvl>
  </w:abstractNum>
  <w:abstractNum w:abstractNumId="1">
    <w:nsid w:val="A440818F"/>
    <w:multiLevelType w:val="singleLevel"/>
    <w:tmpl w:val="A440818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iYjRlMzZhYzVhMWRiYTEwOTFkNDBkMzMzZjRiZDUifQ=="/>
  </w:docVars>
  <w:rsids>
    <w:rsidRoot w:val="00584122"/>
    <w:rsid w:val="00316A32"/>
    <w:rsid w:val="004721EE"/>
    <w:rsid w:val="00510B1B"/>
    <w:rsid w:val="00584122"/>
    <w:rsid w:val="005960FB"/>
    <w:rsid w:val="005F6E96"/>
    <w:rsid w:val="006344D2"/>
    <w:rsid w:val="00691E16"/>
    <w:rsid w:val="00E30CB2"/>
    <w:rsid w:val="00EC51D7"/>
    <w:rsid w:val="02253C65"/>
    <w:rsid w:val="0407700C"/>
    <w:rsid w:val="063C19EF"/>
    <w:rsid w:val="0AE41AC5"/>
    <w:rsid w:val="0B39213D"/>
    <w:rsid w:val="0EB625FC"/>
    <w:rsid w:val="111641BC"/>
    <w:rsid w:val="11BC6C71"/>
    <w:rsid w:val="11E95673"/>
    <w:rsid w:val="13284F6D"/>
    <w:rsid w:val="16481D0C"/>
    <w:rsid w:val="168C1346"/>
    <w:rsid w:val="18402BDE"/>
    <w:rsid w:val="1AE531C6"/>
    <w:rsid w:val="1D6D1ED1"/>
    <w:rsid w:val="1F961FCC"/>
    <w:rsid w:val="217001E2"/>
    <w:rsid w:val="268E08AA"/>
    <w:rsid w:val="27005091"/>
    <w:rsid w:val="2D50144E"/>
    <w:rsid w:val="2D5D318B"/>
    <w:rsid w:val="2D724BFD"/>
    <w:rsid w:val="330B7D6A"/>
    <w:rsid w:val="341F55C5"/>
    <w:rsid w:val="36317AE8"/>
    <w:rsid w:val="3935235F"/>
    <w:rsid w:val="3A8326D1"/>
    <w:rsid w:val="3FCB59B2"/>
    <w:rsid w:val="412F731A"/>
    <w:rsid w:val="456D0411"/>
    <w:rsid w:val="465C417C"/>
    <w:rsid w:val="47A7030E"/>
    <w:rsid w:val="484713ED"/>
    <w:rsid w:val="48DD10FF"/>
    <w:rsid w:val="4BFC429C"/>
    <w:rsid w:val="4DBC0E87"/>
    <w:rsid w:val="4EB44690"/>
    <w:rsid w:val="4F766114"/>
    <w:rsid w:val="5D704AEA"/>
    <w:rsid w:val="5DC24BFB"/>
    <w:rsid w:val="618F69CF"/>
    <w:rsid w:val="684921C0"/>
    <w:rsid w:val="6A7526CC"/>
    <w:rsid w:val="6B737A29"/>
    <w:rsid w:val="6C156F89"/>
    <w:rsid w:val="6D8E602F"/>
    <w:rsid w:val="71CA5DEB"/>
    <w:rsid w:val="73DC0F38"/>
    <w:rsid w:val="747170C1"/>
    <w:rsid w:val="74D07EF1"/>
    <w:rsid w:val="7B871525"/>
    <w:rsid w:val="7BEA36FF"/>
    <w:rsid w:val="7C703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line="360" w:lineRule="auto"/>
      <w:ind w:firstLine="560" w:firstLineChars="200"/>
    </w:pPr>
    <w:rPr>
      <w:sz w:val="28"/>
      <w:szCs w:val="22"/>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501</Words>
  <Characters>600</Characters>
  <Lines>5</Lines>
  <Paragraphs>1</Paragraphs>
  <TotalTime>11</TotalTime>
  <ScaleCrop>false</ScaleCrop>
  <LinksUpToDate>false</LinksUpToDate>
  <CharactersWithSpaces>726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2019-04-19T05:39:00Z</cp:lastPrinted>
  <dcterms:modified xsi:type="dcterms:W3CDTF">2024-08-14T08:27:46Z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DF955547E424452DB4C0FEF49AE4E49B</vt:lpwstr>
  </property>
</Properties>
</file>