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绿谷</w:t>
      </w:r>
      <w:r>
        <w:rPr>
          <w:rFonts w:ascii="宋体" w:hAnsi="宋体" w:cs="宋体"/>
          <w:b/>
          <w:bCs/>
          <w:sz w:val="44"/>
          <w:szCs w:val="44"/>
        </w:rPr>
        <w:t>丰泽园装修</w:t>
      </w:r>
      <w:r>
        <w:rPr>
          <w:rFonts w:hint="eastAsia" w:ascii="宋体" w:hAnsi="宋体" w:cs="宋体"/>
          <w:b/>
          <w:bCs/>
          <w:sz w:val="44"/>
          <w:szCs w:val="44"/>
        </w:rPr>
        <w:t>工程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招标文件</w:t>
      </w:r>
    </w:p>
    <w:p>
      <w:pPr>
        <w:spacing w:line="500" w:lineRule="exact"/>
        <w:ind w:firstLine="280" w:firstLine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一、工程概况</w:t>
      </w:r>
    </w:p>
    <w:p>
      <w:pPr>
        <w:spacing w:line="500" w:lineRule="exact"/>
        <w:ind w:firstLine="700" w:firstLineChars="2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招标工程为山东金都电子材料有限公司绿谷丰泽园公寓</w:t>
      </w:r>
      <w:r>
        <w:rPr>
          <w:rFonts w:asciiTheme="minorEastAsia" w:hAnsiTheme="minorEastAsia" w:eastAsiaTheme="minorEastAsia" w:cstheme="minorEastAsia"/>
          <w:sz w:val="28"/>
          <w:szCs w:val="28"/>
        </w:rPr>
        <w:t>装修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工程。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二、工期</w:t>
      </w:r>
    </w:p>
    <w:p>
      <w:pPr>
        <w:spacing w:line="500" w:lineRule="exact"/>
        <w:ind w:firstLine="64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本工程要求投标人</w:t>
      </w:r>
      <w:r>
        <w:rPr>
          <w:rFonts w:asciiTheme="minorEastAsia" w:hAnsiTheme="minorEastAsia" w:eastAsiaTheme="minorEastAsia" w:cstheme="minorEastAsia"/>
          <w:sz w:val="28"/>
          <w:szCs w:val="28"/>
        </w:rPr>
        <w:t>通知后，3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</w:t>
      </w:r>
      <w:r>
        <w:rPr>
          <w:rFonts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完工。</w:t>
      </w:r>
    </w:p>
    <w:p>
      <w:pPr>
        <w:spacing w:line="500" w:lineRule="exact"/>
        <w:ind w:firstLine="280" w:firstLine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三、工程内容及要求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1、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绿谷丰泽苑B27-3-302, B27-3-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16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0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1,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B27-3-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17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0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1,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B27-3-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17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0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阁楼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。</w:t>
      </w:r>
    </w:p>
    <w:p>
      <w:pPr>
        <w:pStyle w:val="10"/>
        <w:spacing w:line="500" w:lineRule="exact"/>
        <w:ind w:firstLine="56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B27-3-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17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0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与阁楼连接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楼梯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口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混凝土封堵。</w:t>
      </w:r>
    </w:p>
    <w:p>
      <w:pPr>
        <w:pStyle w:val="10"/>
        <w:spacing w:line="500" w:lineRule="exact"/>
        <w:ind w:firstLine="56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3、B27-3-302、B27-3-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16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0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、 B27-3-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17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0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阁楼，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要求每个卧室有柜子。</w:t>
      </w:r>
    </w:p>
    <w:p>
      <w:pPr>
        <w:pStyle w:val="10"/>
        <w:spacing w:line="500" w:lineRule="exact"/>
        <w:ind w:firstLine="56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4、B27-3-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17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0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作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两个卧室柜。</w:t>
      </w:r>
    </w:p>
    <w:p>
      <w:pPr>
        <w:pStyle w:val="10"/>
        <w:spacing w:line="500" w:lineRule="exact"/>
        <w:ind w:firstLine="56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5、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厕所、厨房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需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配备，瓷片、吊顶、油烟机、煤气灶、洗菜盆、花洒、坐便器、洗漱盆、暖气小背篓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及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浴霸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。</w:t>
      </w:r>
    </w:p>
    <w:p>
      <w:pPr>
        <w:pStyle w:val="10"/>
        <w:spacing w:line="5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6、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其它情况，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详见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>报价单及现场确定。</w:t>
      </w:r>
    </w:p>
    <w:p>
      <w:pPr>
        <w:ind w:firstLine="280" w:firstLine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四、付款方式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本工程无预付款。工程完工1个月，招标人验收合格后，收到发票，付至工程总价款的90%，剩余10%的工程款作为保修费，质保期一年，质保期满后30天内无质量问题即无息付清。付款方式为电汇。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五、投标保证金：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5000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元（电汇）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汇款资料：单位名称：山东金宝电子有限公司</w:t>
      </w:r>
      <w:bookmarkStart w:id="2" w:name="_GoBack"/>
      <w:bookmarkEnd w:id="2"/>
    </w:p>
    <w:p>
      <w:pPr>
        <w:ind w:firstLine="420" w:firstLineChars="1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    号：5000 6473 3510 017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 户 行：恒丰银行招远支行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投标保证金，在竞标结束后30日内，无息返还。中标方投标保证金，在签订合同后，无息返还；中标方放弃中标权利，投标保证金将不予以返还。未缴纳投标保证金的，一律不能参与开标。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保证金是指在招标投标活动中，投标人随投标文件一同递交给招标人的一定形式、一定金额的投标责任担保。其主要保证投标人在递交投标文件后不得撤销投标文件，中标后不得以不正当理由不与招标人订立合同，在签订合同时不得向招标人提出附加条件、或者不按照招标文件要求提交履约保证金，否则，招标人有权不予返还其递交的投标保证金。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六、投标办法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工程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按招标人要求投标人一定查看施工现场。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2、投标人须按招标人设计投报全费用综合单价（包工、包料、包安装），单价中包含完成所有工作内容需要的费用，开具增值税专用发票。</w:t>
      </w:r>
      <w:bookmarkStart w:id="0" w:name="_Toc318881642"/>
      <w:bookmarkStart w:id="1" w:name="_Toc171496381"/>
    </w:p>
    <w:p>
      <w:pPr>
        <w:pStyle w:val="2"/>
        <w:spacing w:before="120" w:after="120" w:line="240" w:lineRule="auto"/>
        <w:rPr>
          <w:rFonts w:asciiTheme="minorEastAsia" w:hAnsiTheme="minorEastAsia" w:eastAsiaTheme="minorEastAsia" w:cstheme="minorEastAsia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 xml:space="preserve"> 七、其他注意事项</w:t>
      </w:r>
    </w:p>
    <w:p>
      <w:pPr>
        <w:pStyle w:val="2"/>
        <w:spacing w:before="120" w:after="120" w:line="240" w:lineRule="auto"/>
        <w:rPr>
          <w:rFonts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 xml:space="preserve">    1、投标人、潜在中标人、合同当事人、收款人、发票出具人名称必须一致。</w:t>
      </w:r>
    </w:p>
    <w:bookmarkEnd w:id="0"/>
    <w:bookmarkEnd w:id="1"/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2、投标人须投报正本1份、副本1份。所有资料密封后加盖公章交至招标人处。</w:t>
      </w:r>
    </w:p>
    <w:p>
      <w:pPr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3、投标联系人：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秦忠菊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15684066196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</w:p>
    <w:p>
      <w:pPr>
        <w:ind w:firstLine="6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现场问题咨询人：吴志松，联系电话：15253510736 </w:t>
      </w:r>
    </w:p>
    <w:p>
      <w:pPr>
        <w:ind w:firstLine="6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4、现场查看时间（投标人统一查看现场）</w:t>
      </w:r>
    </w:p>
    <w:p>
      <w:pPr>
        <w:ind w:firstLine="700" w:firstLineChars="2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5、投标截止时间：2024.</w:t>
      </w:r>
      <w:r>
        <w:rPr>
          <w:rFonts w:asciiTheme="minorEastAsia" w:hAnsiTheme="minorEastAsia" w:eastAsiaTheme="minorEastAsia" w:cstheme="minorEastAsia"/>
          <w:sz w:val="28"/>
          <w:szCs w:val="28"/>
        </w:rPr>
        <w:t>08.22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，投标时请将电子版投标文件以邮件的形式发送到邮箱中：jinbaoxb@chinajinbao.com ,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也可提交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纸质文件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投标地点：山东省招远市国大路268号办公楼1楼106室。标书务必要密封。</w:t>
      </w:r>
    </w:p>
    <w:p>
      <w:pPr>
        <w:ind w:firstLine="700" w:firstLineChars="25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投标函</w:t>
      </w:r>
    </w:p>
    <w:p>
      <w:pPr>
        <w:pStyle w:val="3"/>
        <w:spacing w:line="520" w:lineRule="exact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 xml:space="preserve">    山东金都电子材料有限公司：</w:t>
      </w:r>
    </w:p>
    <w:p>
      <w:pPr>
        <w:pStyle w:val="3"/>
        <w:spacing w:line="520" w:lineRule="exact"/>
        <w:ind w:left="19" w:leftChars="9" w:firstLine="484" w:firstLineChars="173"/>
        <w:rPr>
          <w:rFonts w:hAnsi="宋体" w:cs="宋体"/>
          <w:sz w:val="28"/>
          <w:szCs w:val="28"/>
          <w:vertAlign w:val="superscript"/>
        </w:rPr>
      </w:pPr>
      <w:r>
        <w:rPr>
          <w:rFonts w:hint="eastAsia" w:hAnsi="宋体" w:cs="宋体"/>
          <w:sz w:val="28"/>
          <w:szCs w:val="28"/>
          <w:u w:val="single"/>
        </w:rPr>
        <w:t xml:space="preserve">（投标人全称）       </w:t>
      </w:r>
      <w:r>
        <w:rPr>
          <w:rFonts w:hint="eastAsia" w:hAnsi="宋体" w:cs="宋体"/>
          <w:sz w:val="28"/>
          <w:szCs w:val="28"/>
        </w:rPr>
        <w:t>授权</w:t>
      </w:r>
      <w:r>
        <w:rPr>
          <w:rFonts w:hint="eastAsia" w:hAnsi="宋体" w:cs="宋体"/>
          <w:sz w:val="28"/>
          <w:szCs w:val="28"/>
          <w:u w:val="single"/>
        </w:rPr>
        <w:t>（授权代表姓名）（职务、职称）</w:t>
      </w:r>
      <w:r>
        <w:rPr>
          <w:rFonts w:hint="eastAsia" w:hAnsi="宋体" w:cs="宋体"/>
          <w:sz w:val="28"/>
          <w:szCs w:val="28"/>
        </w:rPr>
        <w:t>为授权代表，参加贵公司组织的绿谷丰泽园公寓装修工程招标的有关活动，并进行投标。为此：</w:t>
      </w:r>
    </w:p>
    <w:p>
      <w:pPr>
        <w:pStyle w:val="3"/>
        <w:spacing w:line="520" w:lineRule="exact"/>
        <w:ind w:firstLine="420" w:firstLineChars="15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我司愿按照招标文件中约定的结算依据及计价方式、工程款拨付方式承担此工程，报价如下：</w:t>
      </w:r>
    </w:p>
    <w:tbl>
      <w:tblPr>
        <w:tblStyle w:val="8"/>
        <w:tblW w:w="964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3261"/>
        <w:gridCol w:w="723"/>
        <w:gridCol w:w="992"/>
        <w:gridCol w:w="851"/>
        <w:gridCol w:w="758"/>
        <w:gridCol w:w="709"/>
        <w:gridCol w:w="1278"/>
        <w:gridCol w:w="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64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44"/>
                <w:szCs w:val="44"/>
              </w:rPr>
              <w:t>丰泽苑装修报价单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功能区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241" w:firstLineChars="100"/>
              <w:jc w:val="left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施工项目明细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材料品牌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数量</w:t>
            </w:r>
            <w:r>
              <w:rPr>
                <w:rFonts w:hint="eastAsia" w:ascii="宋体" w:hAnsi="宋体" w:cs="Arial"/>
                <w:b/>
                <w:bCs/>
                <w:kern w:val="0"/>
                <w:sz w:val="16"/>
                <w:szCs w:val="16"/>
              </w:rPr>
              <w:t>（约）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 xml:space="preserve">详细说明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68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顶面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处理基层，墙固，腻子，乳胶漆两遍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平米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石膏线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全屋石膏线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5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墙面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处理基层，墙固，腻子，乳胶漆两遍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平米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地面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800-800地面铺贴，美缝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平米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厨房墙砖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300-600墙砖铺贴，美缝,找平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平米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1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卫生间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300-600卫生间墙砖铺贴，美缝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平米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1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300-300卫生间地砖铺贴，美缝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平米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卫生间防水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间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过门石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过门石，安装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大理石面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大理石窗台面安装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包立管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包立管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根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集成吊顶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卫生间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平米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厨房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平米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厨房灯具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浴霸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1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水电改造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水电改造(按建筑面积平方计算）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平米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预留安装空气能与地暖分水器管道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厨房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厨房地柜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厨房吊柜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菜盆，冷热水龙头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抽烟机燃气灶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鞋拒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鞋柜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平米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衣柜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平米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入户门套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主卧飘窗柜柜子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包分水器柜子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平米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包太阳能大桶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个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木门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卧室门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卫生间门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8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厨房门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踢脚线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开关面板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开关插座面板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1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楼板施工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顶楼与阁楼连接楼梯口混凝土封堵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项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垃圾淸运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地面保护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材料搬运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保洁费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马桶花洒洗手盆小背篓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窗帘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窗帘盒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个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灯具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" w:hRule="atLeast"/>
        </w:trPr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工程税金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项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5" w:hRule="atLeast"/>
        </w:trPr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kern w:val="0"/>
                <w:sz w:val="32"/>
                <w:szCs w:val="32"/>
              </w:rPr>
              <w:t>施工费用合计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</w:tbl>
    <w:p>
      <w:pPr>
        <w:pStyle w:val="3"/>
        <w:spacing w:line="520" w:lineRule="exac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以上所报单价为全费用综合单价。 </w:t>
      </w: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>投标人全称（加盖公章）：       授权代表（签字）：</w:t>
      </w:r>
    </w:p>
    <w:p>
      <w:pPr>
        <w:pStyle w:val="3"/>
        <w:spacing w:line="520" w:lineRule="exact"/>
        <w:ind w:firstLine="450" w:firstLineChars="15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0"/>
          <w:szCs w:val="30"/>
        </w:rPr>
        <w:t xml:space="preserve">                                   日    期：</w:t>
      </w: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rPr>
          <w:rFonts w:hint="eastAsia" w:hAnsi="宋体" w:cs="宋体"/>
        </w:rPr>
      </w:pPr>
    </w:p>
    <w:sectPr>
      <w:pgSz w:w="11906" w:h="16838"/>
      <w:pgMar w:top="1327" w:right="1418" w:bottom="132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14CC"/>
    <w:rsid w:val="00025554"/>
    <w:rsid w:val="00065D49"/>
    <w:rsid w:val="00074DE4"/>
    <w:rsid w:val="000B4F44"/>
    <w:rsid w:val="000C7667"/>
    <w:rsid w:val="000D6CDD"/>
    <w:rsid w:val="000D78C9"/>
    <w:rsid w:val="00130DEC"/>
    <w:rsid w:val="00162345"/>
    <w:rsid w:val="00194256"/>
    <w:rsid w:val="001E1152"/>
    <w:rsid w:val="00235D93"/>
    <w:rsid w:val="0024273F"/>
    <w:rsid w:val="00267AA2"/>
    <w:rsid w:val="003001EB"/>
    <w:rsid w:val="0030076F"/>
    <w:rsid w:val="00303079"/>
    <w:rsid w:val="003318A4"/>
    <w:rsid w:val="00346CA9"/>
    <w:rsid w:val="00363A66"/>
    <w:rsid w:val="00371582"/>
    <w:rsid w:val="003C3161"/>
    <w:rsid w:val="003D2623"/>
    <w:rsid w:val="003E61F9"/>
    <w:rsid w:val="003E6897"/>
    <w:rsid w:val="003F2195"/>
    <w:rsid w:val="00403A53"/>
    <w:rsid w:val="004269A0"/>
    <w:rsid w:val="00474901"/>
    <w:rsid w:val="00495AF5"/>
    <w:rsid w:val="004B79E0"/>
    <w:rsid w:val="004C21FA"/>
    <w:rsid w:val="00511E6B"/>
    <w:rsid w:val="00523A28"/>
    <w:rsid w:val="00527CB8"/>
    <w:rsid w:val="0057169E"/>
    <w:rsid w:val="005E23EB"/>
    <w:rsid w:val="005F068B"/>
    <w:rsid w:val="00613E84"/>
    <w:rsid w:val="006465B6"/>
    <w:rsid w:val="006D76C5"/>
    <w:rsid w:val="00700A2D"/>
    <w:rsid w:val="00716183"/>
    <w:rsid w:val="0077115A"/>
    <w:rsid w:val="007B1786"/>
    <w:rsid w:val="00816856"/>
    <w:rsid w:val="0086029A"/>
    <w:rsid w:val="008833A6"/>
    <w:rsid w:val="008C3AD1"/>
    <w:rsid w:val="008E25F1"/>
    <w:rsid w:val="008E6524"/>
    <w:rsid w:val="008F3AFC"/>
    <w:rsid w:val="009A00BD"/>
    <w:rsid w:val="009B5B2B"/>
    <w:rsid w:val="009D2123"/>
    <w:rsid w:val="00A114CC"/>
    <w:rsid w:val="00A54AE1"/>
    <w:rsid w:val="00A72899"/>
    <w:rsid w:val="00A76825"/>
    <w:rsid w:val="00BE3739"/>
    <w:rsid w:val="00C74CE1"/>
    <w:rsid w:val="00C963D9"/>
    <w:rsid w:val="00D006BC"/>
    <w:rsid w:val="00D03F62"/>
    <w:rsid w:val="00D25B16"/>
    <w:rsid w:val="00DA3723"/>
    <w:rsid w:val="00E17230"/>
    <w:rsid w:val="00E25E03"/>
    <w:rsid w:val="00E40359"/>
    <w:rsid w:val="00E421A5"/>
    <w:rsid w:val="00F3216D"/>
    <w:rsid w:val="00F92EA8"/>
    <w:rsid w:val="00F93F04"/>
    <w:rsid w:val="00F94139"/>
    <w:rsid w:val="00FA1B4A"/>
    <w:rsid w:val="02FB5B33"/>
    <w:rsid w:val="052503E1"/>
    <w:rsid w:val="063E74DC"/>
    <w:rsid w:val="093D34D2"/>
    <w:rsid w:val="0BF77960"/>
    <w:rsid w:val="0C712942"/>
    <w:rsid w:val="0D6C58A3"/>
    <w:rsid w:val="0E1F3C14"/>
    <w:rsid w:val="0E6519BC"/>
    <w:rsid w:val="0EE65E30"/>
    <w:rsid w:val="0F08339D"/>
    <w:rsid w:val="0F844070"/>
    <w:rsid w:val="111471E5"/>
    <w:rsid w:val="119E2A49"/>
    <w:rsid w:val="12A36BC2"/>
    <w:rsid w:val="14430B3B"/>
    <w:rsid w:val="1546792F"/>
    <w:rsid w:val="155E6967"/>
    <w:rsid w:val="15665FB7"/>
    <w:rsid w:val="16A31331"/>
    <w:rsid w:val="19256DCC"/>
    <w:rsid w:val="19957080"/>
    <w:rsid w:val="1A9860BA"/>
    <w:rsid w:val="1ABA05FD"/>
    <w:rsid w:val="1C391BC9"/>
    <w:rsid w:val="1CFD45A0"/>
    <w:rsid w:val="1E843950"/>
    <w:rsid w:val="1FA672FE"/>
    <w:rsid w:val="204E1667"/>
    <w:rsid w:val="224025B1"/>
    <w:rsid w:val="2438089C"/>
    <w:rsid w:val="264A7F9A"/>
    <w:rsid w:val="2673071F"/>
    <w:rsid w:val="288D27F5"/>
    <w:rsid w:val="2932447A"/>
    <w:rsid w:val="2B0E51B4"/>
    <w:rsid w:val="318A269B"/>
    <w:rsid w:val="33102C1E"/>
    <w:rsid w:val="336039DF"/>
    <w:rsid w:val="34050F67"/>
    <w:rsid w:val="341D10E8"/>
    <w:rsid w:val="35936F5F"/>
    <w:rsid w:val="379276F0"/>
    <w:rsid w:val="38BA3941"/>
    <w:rsid w:val="395B70E5"/>
    <w:rsid w:val="399F16B0"/>
    <w:rsid w:val="39F050F5"/>
    <w:rsid w:val="3EFA2FC3"/>
    <w:rsid w:val="3F1C5317"/>
    <w:rsid w:val="3FE311BB"/>
    <w:rsid w:val="40405F23"/>
    <w:rsid w:val="406F3144"/>
    <w:rsid w:val="40F85E61"/>
    <w:rsid w:val="4122428B"/>
    <w:rsid w:val="413D79BC"/>
    <w:rsid w:val="41486FC8"/>
    <w:rsid w:val="436726E3"/>
    <w:rsid w:val="45026085"/>
    <w:rsid w:val="4600205E"/>
    <w:rsid w:val="475A580E"/>
    <w:rsid w:val="483B1D35"/>
    <w:rsid w:val="48A371A0"/>
    <w:rsid w:val="48C050CD"/>
    <w:rsid w:val="48CC259B"/>
    <w:rsid w:val="48D73F48"/>
    <w:rsid w:val="49E969C8"/>
    <w:rsid w:val="4A646CD3"/>
    <w:rsid w:val="4CF44385"/>
    <w:rsid w:val="4D916EEE"/>
    <w:rsid w:val="4F5D54B4"/>
    <w:rsid w:val="51FA057D"/>
    <w:rsid w:val="52162699"/>
    <w:rsid w:val="52FA285B"/>
    <w:rsid w:val="5327741E"/>
    <w:rsid w:val="544A2A59"/>
    <w:rsid w:val="54764790"/>
    <w:rsid w:val="553D5580"/>
    <w:rsid w:val="55713EF9"/>
    <w:rsid w:val="560F6122"/>
    <w:rsid w:val="57B44A2E"/>
    <w:rsid w:val="59000862"/>
    <w:rsid w:val="5939447F"/>
    <w:rsid w:val="5B3F79DD"/>
    <w:rsid w:val="5CB2196D"/>
    <w:rsid w:val="5E5D4D25"/>
    <w:rsid w:val="60160185"/>
    <w:rsid w:val="61E9510E"/>
    <w:rsid w:val="676E46AA"/>
    <w:rsid w:val="6A674EC2"/>
    <w:rsid w:val="6AB14B3F"/>
    <w:rsid w:val="6B0855BD"/>
    <w:rsid w:val="6B352E29"/>
    <w:rsid w:val="6D2231B1"/>
    <w:rsid w:val="6D7F630A"/>
    <w:rsid w:val="6F0E2BF1"/>
    <w:rsid w:val="6FD85C86"/>
    <w:rsid w:val="700524C5"/>
    <w:rsid w:val="708D7BF7"/>
    <w:rsid w:val="728F44B1"/>
    <w:rsid w:val="75047BCE"/>
    <w:rsid w:val="75DB1FFD"/>
    <w:rsid w:val="77BD5BB7"/>
    <w:rsid w:val="77E17180"/>
    <w:rsid w:val="78085A3F"/>
    <w:rsid w:val="7A2C0996"/>
    <w:rsid w:val="7B2C387E"/>
    <w:rsid w:val="7DA55E1E"/>
    <w:rsid w:val="7ED31214"/>
    <w:rsid w:val="7FBA1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字符"/>
    <w:basedOn w:val="7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BA5D2F-B70C-4139-BB87-1DD389912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365</Words>
  <Characters>2082</Characters>
  <Lines>17</Lines>
  <Paragraphs>4</Paragraphs>
  <TotalTime>267</TotalTime>
  <ScaleCrop>false</ScaleCrop>
  <LinksUpToDate>false</LinksUpToDate>
  <CharactersWithSpaces>2443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2019-10-15T08:02:00Z</dcterms:created>
  <dc:creator>Administrator</dc:creator>
  <cp:lastModifiedBy>Administrator</cp:lastModifiedBy>
  <cp:lastPrinted>2021-01-30T02:18:00Z</cp:lastPrinted>
  <dcterms:modified xsi:type="dcterms:W3CDTF">2024-08-16T07:35:13Z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